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DE" w:rsidRPr="00A720DE" w:rsidRDefault="00A720DE" w:rsidP="00A720DE">
      <w:pPr>
        <w:rPr>
          <w:rFonts w:ascii="Arial" w:hAnsi="Arial" w:cs="Arial"/>
          <w:color w:val="002E5D"/>
          <w:sz w:val="44"/>
          <w:szCs w:val="44"/>
        </w:rPr>
      </w:pPr>
      <w:r w:rsidRPr="00A720DE">
        <w:rPr>
          <w:rFonts w:ascii="Arial" w:hAnsi="Arial" w:cs="Arial"/>
          <w:color w:val="002E5D"/>
          <w:sz w:val="44"/>
          <w:szCs w:val="44"/>
        </w:rPr>
        <w:t>TURNOVER – AND OUT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 xml:space="preserve">If the staff don’t know the residents, how can they care for them properly? 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 xml:space="preserve">Good homes keep their staff and do not work them to death. 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>Bad homes have constant turnover, zero hours’ contracts and no sick pay.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 xml:space="preserve">If they cannot retain or recruit staff, it’s a really bad sign. 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 xml:space="preserve">The presence of agency staff is also really worrying. They may not even know residents’ names. 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>What experience/qualifications do staff have?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r>
        <w:rPr>
          <w:rFonts w:ascii="Arial" w:hAnsi="Arial" w:cs="Arial"/>
          <w:color w:val="002E5D"/>
        </w:rPr>
        <w:t>Some homes will literally allow anyone to put on a uniform and start work.</w:t>
      </w: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</w:p>
    <w:p w:rsidR="00A720DE" w:rsidRDefault="00A720DE" w:rsidP="00A720DE">
      <w:pPr>
        <w:pStyle w:val="font7"/>
        <w:rPr>
          <w:rFonts w:ascii="Arial" w:hAnsi="Arial" w:cs="Arial"/>
          <w:color w:val="002E5D"/>
        </w:rPr>
      </w:pPr>
      <w:bookmarkStart w:id="0" w:name="_GoBack"/>
      <w:bookmarkEnd w:id="0"/>
      <w:r>
        <w:rPr>
          <w:rFonts w:ascii="Arial" w:hAnsi="Arial" w:cs="Arial"/>
          <w:color w:val="002E5D"/>
        </w:rPr>
        <w:t>Do not believe claims of in-house staff training. That may be the intention – what is the reality?</w:t>
      </w:r>
    </w:p>
    <w:p w:rsidR="00A720DE" w:rsidRDefault="00A720DE" w:rsidP="00A720DE">
      <w:pPr>
        <w:pStyle w:val="font7"/>
      </w:pPr>
      <w:r>
        <w:rPr>
          <w:rStyle w:val="wixguard"/>
          <w:rFonts w:ascii="Arial" w:hAnsi="Arial" w:cs="Arial"/>
          <w:color w:val="002E5D"/>
        </w:rPr>
        <w:t>​</w:t>
      </w:r>
    </w:p>
    <w:p w:rsidR="00ED67C6" w:rsidRDefault="00A720DE"/>
    <w:sectPr w:rsidR="00ED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0DB"/>
    <w:multiLevelType w:val="multilevel"/>
    <w:tmpl w:val="E22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F"/>
    <w:rsid w:val="004E3D4F"/>
    <w:rsid w:val="00805D84"/>
    <w:rsid w:val="00A720DE"/>
    <w:rsid w:val="00D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B2993-B54C-419E-93DF-82829335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7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 editorial</dc:creator>
  <cp:keywords/>
  <dc:description/>
  <cp:lastModifiedBy>P2 editorial</cp:lastModifiedBy>
  <cp:revision>2</cp:revision>
  <cp:lastPrinted>2020-02-02T14:59:00Z</cp:lastPrinted>
  <dcterms:created xsi:type="dcterms:W3CDTF">2020-02-02T14:58:00Z</dcterms:created>
  <dcterms:modified xsi:type="dcterms:W3CDTF">2020-02-02T14:59:00Z</dcterms:modified>
</cp:coreProperties>
</file>